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62E" w:rsidRPr="003646A5" w:rsidRDefault="008A34A8" w:rsidP="003646A5">
      <w:pPr>
        <w:pStyle w:val="a7"/>
        <w:jc w:val="center"/>
        <w:rPr>
          <w:rFonts w:asciiTheme="minorEastAsia" w:eastAsiaTheme="minorEastAsia" w:hAnsiTheme="minorEastAsia" w:cstheme="minorBidi"/>
          <w:b/>
          <w:color w:val="000000" w:themeColor="text1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细胞生物学</w:t>
      </w:r>
      <w:r w:rsidR="00CB2378"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平台</w:t>
      </w:r>
      <w:r w:rsidR="00EC5CB4"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快速超高分辨激光共聚焦显微镜</w:t>
      </w:r>
      <w:r w:rsidR="00EC5CB4" w:rsidRPr="003646A5">
        <w:rPr>
          <w:rFonts w:asciiTheme="minorEastAsia" w:eastAsiaTheme="minorEastAsia" w:hAnsiTheme="minorEastAsia" w:cstheme="minorBidi"/>
          <w:b/>
          <w:color w:val="000000" w:themeColor="text1"/>
          <w:kern w:val="24"/>
          <w:sz w:val="28"/>
          <w:szCs w:val="28"/>
        </w:rPr>
        <w:t>Nikon AXR NSPARC</w:t>
      </w:r>
      <w:r w:rsidR="00CB2378"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培训通知</w:t>
      </w:r>
    </w:p>
    <w:p w:rsidR="00A60590" w:rsidRPr="003646A5" w:rsidRDefault="008A34A8" w:rsidP="003646A5">
      <w:pPr>
        <w:pStyle w:val="a7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生物医学测试</w:t>
      </w:r>
      <w:r w:rsidR="00CB2378" w:rsidRPr="003646A5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中心</w:t>
      </w:r>
      <w:r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细胞生物学</w:t>
      </w:r>
      <w:r w:rsidR="00CB2378" w:rsidRPr="003646A5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平台</w:t>
      </w:r>
      <w:r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将</w:t>
      </w:r>
      <w:r w:rsidR="00CB2378" w:rsidRPr="003646A5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于</w:t>
      </w:r>
      <w:r w:rsidR="009A0206" w:rsidRPr="003646A5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20</w:t>
      </w:r>
      <w:r w:rsidR="007A3011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24</w:t>
      </w:r>
      <w:r w:rsidR="00CB2378" w:rsidRPr="003646A5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年</w:t>
      </w:r>
      <w:r w:rsidR="009F5AA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11</w:t>
      </w:r>
      <w:r w:rsidR="003A7AD4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月</w:t>
      </w:r>
      <w:r w:rsidR="009F5AA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13</w:t>
      </w:r>
      <w:r w:rsidR="003A7AD4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日（周</w:t>
      </w:r>
      <w:r w:rsidR="009F5AA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三</w:t>
      </w:r>
      <w:r w:rsidR="003A7AD4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）</w:t>
      </w:r>
      <w:r w:rsidR="009F5AA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9</w:t>
      </w:r>
      <w:r w:rsidR="009847F9" w:rsidRPr="009847F9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:00-1</w:t>
      </w:r>
      <w:r w:rsidR="009F5AA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</w:t>
      </w:r>
      <w:r w:rsidR="009847F9" w:rsidRPr="009847F9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:00</w:t>
      </w:r>
      <w:r w:rsidR="003A7AD4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在医学科学楼C119</w:t>
      </w:r>
      <w:r w:rsidR="00CB2378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举行</w:t>
      </w:r>
      <w:r w:rsidR="00EC5CB4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快速超高分辨激光共聚焦显微镜Nikon AXR NSPARC</w:t>
      </w:r>
      <w:r w:rsidR="000D0397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小型上机</w:t>
      </w:r>
      <w:r w:rsidR="00CB2378" w:rsidRPr="003646A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培训。</w:t>
      </w:r>
    </w:p>
    <w:p w:rsidR="00B42182" w:rsidRPr="00F656CF" w:rsidRDefault="009A0206" w:rsidP="00905FDC">
      <w:pPr>
        <w:pStyle w:val="a7"/>
        <w:spacing w:before="0" w:beforeAutospacing="0" w:after="0" w:afterAutospacing="0"/>
        <w:jc w:val="both"/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仪器</w:t>
      </w:r>
      <w:r w:rsidR="00CB2378"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介绍</w:t>
      </w:r>
      <w:r w:rsidR="008A34A8"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：</w:t>
      </w:r>
      <w:r w:rsidR="00EC5CB4" w:rsidRPr="003646A5"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  <w:t>Nikon AXR NSPARC</w:t>
      </w:r>
      <w:r w:rsidR="00EC5CB4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快速超高分辨激光共聚焦显微镜具有25mm超大视野，8192×8192像素的扫描尺寸，提供多种物镜匹配不同样品，能够采集样品中更广、更深、更多的图像信息。其绝妙的高灵敏度和高扫描速度减小了对标本的光毒性，高速共振扫描时可进行实时AI降噪，显著提升图像信噪比，特别适用于活细胞快速高分辨成像。最新研发的NSPARC探测器具有25个检测单元，具备多重采样能力，可同时提高平面及轴向分辨率至100nm和300nm。</w:t>
      </w:r>
    </w:p>
    <w:p w:rsidR="00CB2378" w:rsidRPr="003646A5" w:rsidRDefault="00CB2378" w:rsidP="00905FDC">
      <w:pPr>
        <w:pStyle w:val="a7"/>
        <w:spacing w:before="0" w:beforeAutospacing="0" w:after="0" w:afterAutospacing="0"/>
        <w:rPr>
          <w:rFonts w:asciiTheme="minorEastAsia" w:eastAsiaTheme="minorEastAsia" w:hAnsiTheme="minorEastAsia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培训仪器：</w:t>
      </w:r>
      <w:r w:rsidR="00405A46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快速超高分辨激光共聚焦显微镜Nikon AXR NSPARC</w:t>
      </w:r>
    </w:p>
    <w:p w:rsidR="008D491A" w:rsidRDefault="00CB2378" w:rsidP="00905FDC">
      <w:pPr>
        <w:pStyle w:val="a7"/>
        <w:spacing w:before="0" w:beforeAutospacing="0" w:after="0" w:afterAutospacing="0"/>
        <w:ind w:rightChars="-94" w:right="-197"/>
        <w:rPr>
          <w:rFonts w:asciiTheme="minorEastAsia" w:eastAsiaTheme="minorEastAsia" w:hAnsiTheme="minorEastAsia" w:cstheme="minorBidi"/>
          <w:b/>
          <w:color w:val="000000" w:themeColor="text1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培训内容：</w:t>
      </w:r>
    </w:p>
    <w:p w:rsidR="008D491A" w:rsidRPr="008D491A" w:rsidRDefault="00405A46" w:rsidP="008D491A">
      <w:pPr>
        <w:pStyle w:val="a7"/>
        <w:numPr>
          <w:ilvl w:val="0"/>
          <w:numId w:val="1"/>
        </w:numPr>
        <w:spacing w:before="0" w:beforeAutospacing="0" w:after="0" w:afterAutospacing="0"/>
        <w:ind w:rightChars="-94" w:right="-197"/>
        <w:rPr>
          <w:rFonts w:asciiTheme="minorEastAsia" w:eastAsiaTheme="minorEastAsia" w:hAnsiTheme="minorEastAsia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Nikon AXR NSPARC</w:t>
      </w:r>
      <w:r w:rsidR="00A60590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的原理与应用</w:t>
      </w:r>
      <w:r w:rsidR="008D491A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；</w:t>
      </w:r>
    </w:p>
    <w:p w:rsidR="008D491A" w:rsidRPr="008D491A" w:rsidRDefault="008D491A" w:rsidP="008D491A">
      <w:pPr>
        <w:pStyle w:val="a7"/>
        <w:numPr>
          <w:ilvl w:val="0"/>
          <w:numId w:val="1"/>
        </w:numPr>
        <w:spacing w:before="0" w:beforeAutospacing="0" w:after="0" w:afterAutospacing="0"/>
        <w:ind w:rightChars="-94" w:right="-197"/>
        <w:rPr>
          <w:rFonts w:asciiTheme="minorEastAsia" w:eastAsiaTheme="minorEastAsia" w:hAnsiTheme="minorEastAsia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Nikon AXR</w:t>
      </w:r>
      <w:r w:rsidR="008A34A8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基本</w:t>
      </w:r>
      <w:r w:rsidR="008A34A8" w:rsidRPr="003646A5"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  <w:t>图像采集及参数设置</w:t>
      </w:r>
      <w:r w:rsidR="008A34A8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、三维</w:t>
      </w:r>
      <w:r w:rsidR="008A34A8" w:rsidRPr="003646A5"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  <w:t>层扫</w:t>
      </w:r>
      <w:r w:rsidR="00F63182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、图像拼接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；</w:t>
      </w:r>
    </w:p>
    <w:p w:rsidR="00CB2378" w:rsidRPr="003646A5" w:rsidRDefault="008D491A" w:rsidP="008D491A">
      <w:pPr>
        <w:pStyle w:val="a7"/>
        <w:numPr>
          <w:ilvl w:val="0"/>
          <w:numId w:val="1"/>
        </w:numPr>
        <w:spacing w:before="0" w:beforeAutospacing="0" w:after="0" w:afterAutospacing="0"/>
        <w:ind w:rightChars="-94" w:right="-197"/>
        <w:rPr>
          <w:rFonts w:asciiTheme="minorEastAsia" w:eastAsiaTheme="minorEastAsia" w:hAnsiTheme="minorEastAsia"/>
          <w:sz w:val="28"/>
          <w:szCs w:val="28"/>
        </w:rPr>
      </w:pPr>
      <w:r w:rsidRPr="008D491A">
        <w:rPr>
          <w:rFonts w:asciiTheme="minorEastAsia" w:eastAsiaTheme="minorEastAsia" w:hAnsiTheme="minorEastAsia" w:hint="eastAsia"/>
          <w:sz w:val="28"/>
          <w:szCs w:val="28"/>
        </w:rPr>
        <w:t>活细胞长时程多维图像的采集与高级参数设置</w:t>
      </w:r>
      <w:r w:rsidRPr="008D491A">
        <w:rPr>
          <w:rFonts w:asciiTheme="minorEastAsia" w:eastAsiaTheme="minorEastAsia" w:hAnsiTheme="minorEastAsia"/>
          <w:sz w:val="28"/>
          <w:szCs w:val="28"/>
        </w:rPr>
        <w:t>等</w:t>
      </w:r>
      <w:r w:rsidR="003A7AD4" w:rsidRPr="008D491A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8A34A8" w:rsidRPr="003646A5" w:rsidRDefault="00CB2378" w:rsidP="00905FDC">
      <w:pPr>
        <w:pStyle w:val="a7"/>
        <w:spacing w:before="0" w:beforeAutospacing="0" w:after="0" w:afterAutospacing="0"/>
        <w:jc w:val="both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培训时间：</w:t>
      </w:r>
      <w:r w:rsidR="009847F9" w:rsidRPr="009847F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2024年</w:t>
      </w:r>
      <w:r w:rsidR="009F5A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11</w:t>
      </w:r>
      <w:r w:rsidR="009847F9" w:rsidRPr="009847F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月</w:t>
      </w:r>
      <w:r w:rsidR="009F5A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13</w:t>
      </w:r>
      <w:r w:rsidR="009847F9" w:rsidRPr="009847F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日（周</w:t>
      </w:r>
      <w:r w:rsidR="009F5A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三</w:t>
      </w:r>
      <w:r w:rsidR="009847F9" w:rsidRPr="009847F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）</w:t>
      </w:r>
      <w:r w:rsidR="009F5A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9</w:t>
      </w:r>
      <w:r w:rsidR="009847F9" w:rsidRPr="009847F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:00-</w:t>
      </w:r>
      <w:r w:rsidR="009F5A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11</w:t>
      </w:r>
      <w:r w:rsidR="009847F9" w:rsidRPr="009847F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:00</w:t>
      </w:r>
    </w:p>
    <w:p w:rsidR="00665FDA" w:rsidRPr="003646A5" w:rsidRDefault="00D45FC5" w:rsidP="00905FDC">
      <w:pPr>
        <w:pStyle w:val="a7"/>
        <w:spacing w:before="0" w:beforeAutospacing="0" w:after="0" w:afterAutospacing="0"/>
        <w:jc w:val="both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</w:t>
      </w:r>
      <w:r w:rsidR="00665FDA" w:rsidRPr="003646A5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地点：</w:t>
      </w:r>
      <w:r w:rsidR="00665FDA" w:rsidRPr="003646A5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清华大学医学科学楼C119</w:t>
      </w:r>
    </w:p>
    <w:p w:rsidR="006A062E" w:rsidRPr="003646A5" w:rsidRDefault="006A062E" w:rsidP="00905FDC">
      <w:pPr>
        <w:pStyle w:val="a7"/>
        <w:spacing w:before="0" w:beforeAutospacing="0" w:after="0" w:afterAutospacing="0"/>
        <w:jc w:val="both"/>
        <w:rPr>
          <w:rFonts w:asciiTheme="minorEastAsia" w:eastAsiaTheme="minorEastAsia" w:hAnsiTheme="minorEastAsia"/>
          <w:color w:val="000000" w:themeColor="text1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联系</w:t>
      </w:r>
      <w:r w:rsidR="00C26750" w:rsidRPr="003646A5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方式</w:t>
      </w:r>
      <w:r w:rsidRPr="003646A5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：</w:t>
      </w:r>
      <w:r w:rsidR="003646A5" w:rsidRPr="003646A5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汪老师</w:t>
      </w:r>
      <w:r w:rsidR="00527742" w:rsidRPr="003646A5">
        <w:rPr>
          <w:rFonts w:asciiTheme="minorEastAsia" w:eastAsiaTheme="minorEastAsia" w:hAnsiTheme="minorEastAsia" w:hint="eastAsia"/>
          <w:kern w:val="24"/>
          <w:sz w:val="28"/>
          <w:szCs w:val="28"/>
        </w:rPr>
        <w:t>sapphireking</w:t>
      </w:r>
      <w:r w:rsidR="003646A5" w:rsidRPr="003646A5">
        <w:rPr>
          <w:rFonts w:asciiTheme="minorEastAsia" w:eastAsiaTheme="minorEastAsia" w:hAnsiTheme="minorEastAsia" w:hint="eastAsia"/>
          <w:kern w:val="24"/>
          <w:sz w:val="28"/>
          <w:szCs w:val="28"/>
        </w:rPr>
        <w:t>#</w:t>
      </w:r>
      <w:r w:rsidR="00527742" w:rsidRPr="003646A5">
        <w:rPr>
          <w:rFonts w:asciiTheme="minorEastAsia" w:eastAsiaTheme="minorEastAsia" w:hAnsiTheme="minorEastAsia" w:hint="eastAsia"/>
          <w:kern w:val="24"/>
          <w:sz w:val="28"/>
          <w:szCs w:val="28"/>
        </w:rPr>
        <w:t>mail.tsinghua.edu.cn</w:t>
      </w:r>
      <w:r w:rsidR="00F258B6" w:rsidRPr="003646A5">
        <w:rPr>
          <w:rFonts w:asciiTheme="minorEastAsia" w:eastAsiaTheme="minorEastAsia" w:hAnsiTheme="minorEastAsia" w:cs="Helvetica"/>
          <w:color w:val="000000"/>
          <w:sz w:val="28"/>
          <w:szCs w:val="28"/>
          <w:shd w:val="clear" w:color="auto" w:fill="F6F9FB"/>
        </w:rPr>
        <w:t>（</w:t>
      </w:r>
      <w:r w:rsidR="00F258B6" w:rsidRPr="003646A5">
        <w:rPr>
          <w:rFonts w:asciiTheme="minorEastAsia" w:eastAsiaTheme="minorEastAsia" w:hAnsiTheme="minorEastAsia"/>
          <w:color w:val="000000" w:themeColor="text1"/>
          <w:kern w:val="24"/>
          <w:sz w:val="28"/>
          <w:szCs w:val="28"/>
        </w:rPr>
        <w:t>发送邮件时请将“#”替换成“@”）</w:t>
      </w:r>
    </w:p>
    <w:p w:rsidR="003646A5" w:rsidRDefault="006A062E" w:rsidP="00905FDC">
      <w:pPr>
        <w:pStyle w:val="a7"/>
        <w:spacing w:before="0" w:beforeAutospacing="0" w:after="0" w:afterAutospacing="0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报名方式：</w:t>
      </w:r>
      <w:bookmarkStart w:id="0" w:name="_GoBack"/>
      <w:bookmarkEnd w:id="0"/>
    </w:p>
    <w:p w:rsidR="008F5A21" w:rsidRDefault="00251E81" w:rsidP="00905FDC">
      <w:pPr>
        <w:pStyle w:val="a7"/>
        <w:spacing w:before="0" w:beforeAutospacing="0" w:after="0" w:afterAutospacing="0"/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lastRenderedPageBreak/>
        <w:t>访问</w:t>
      </w:r>
      <w:r w:rsidR="006A062E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链接</w:t>
      </w: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：</w:t>
      </w:r>
      <w:r w:rsidR="009F5AA0" w:rsidRPr="009F5AA0"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  <w:t>http://sapphireking.mikecrm.com/vjFrUzH</w:t>
      </w:r>
    </w:p>
    <w:p w:rsidR="00B42182" w:rsidRPr="003646A5" w:rsidRDefault="009F5AA0" w:rsidP="00905FDC">
      <w:pPr>
        <w:pStyle w:val="a7"/>
        <w:spacing w:before="0" w:beforeAutospacing="0" w:after="0" w:afterAutospacing="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337185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vjFrUzH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vjFrUzH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062E"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或扫描二维码</w:t>
      </w:r>
      <w:r w:rsidR="00251E81" w:rsidRPr="003646A5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：</w:t>
      </w:r>
      <w:r w:rsidR="00014BE2">
        <w:t xml:space="preserve"> </w:t>
      </w:r>
      <w:r w:rsidR="008F5A21">
        <w:rPr>
          <w:noProof/>
        </w:rPr>
        <w:t xml:space="preserve"> </w:t>
      </w:r>
      <w:r w:rsidR="00871603">
        <w:fldChar w:fldCharType="begin"/>
      </w:r>
      <w:r w:rsidR="00871603">
        <w:instrText xml:space="preserve"> INCLUDEPICTURE "https://cn.mikecrm.com/ugc_4_a/pub/1c/1c1j2pznqbgd553n8c0px3psi16z5426/form/qr/ZVd5rHN.png?v=sapphirekingN" \* MERGEFORMATINET </w:instrText>
      </w:r>
      <w:r w:rsidR="00871603">
        <w:fldChar w:fldCharType="end"/>
      </w:r>
    </w:p>
    <w:p w:rsidR="00251E81" w:rsidRPr="003646A5" w:rsidRDefault="00251E81" w:rsidP="00905FDC">
      <w:pPr>
        <w:pStyle w:val="a7"/>
        <w:spacing w:before="0" w:beforeAutospacing="0" w:after="0" w:afterAutospacing="0"/>
        <w:jc w:val="both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  <w:t xml:space="preserve">备注： </w:t>
      </w:r>
    </w:p>
    <w:p w:rsidR="00A92EAE" w:rsidRPr="003646A5" w:rsidRDefault="00A92EAE" w:rsidP="003646A5">
      <w:pPr>
        <w:pStyle w:val="a7"/>
        <w:ind w:firstLineChars="200" w:firstLine="560"/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1. 报名截止时间：</w:t>
      </w:r>
      <w:r w:rsidR="009F5AA0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11</w:t>
      </w: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月</w:t>
      </w:r>
      <w:r w:rsidR="009F5AA0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12</w:t>
      </w: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日16:00，报名截止后将会发送邮件给已成功报名人员。</w:t>
      </w:r>
    </w:p>
    <w:p w:rsidR="00A92EAE" w:rsidRPr="003646A5" w:rsidRDefault="00A92EAE" w:rsidP="003646A5">
      <w:pPr>
        <w:pStyle w:val="a7"/>
        <w:ind w:firstLineChars="200" w:firstLine="560"/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2. 培训费用：2位及以上同学报名参加本次培训，每人收取50%机时费。</w:t>
      </w:r>
    </w:p>
    <w:p w:rsidR="00251E81" w:rsidRDefault="00CF6F70" w:rsidP="003646A5">
      <w:pPr>
        <w:pStyle w:val="a7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3. 本学期将根据不同的实验类型提供多次小型上机培训。用户自带样品，根据现场情况可以针对样品直接培训。实验室组团培训，可以联系我们定制培训时间和内容。</w:t>
      </w:r>
    </w:p>
    <w:p w:rsidR="00DF58AB" w:rsidRDefault="00DF58AB" w:rsidP="003646A5">
      <w:pPr>
        <w:pStyle w:val="a7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</w:p>
    <w:p w:rsidR="00DF58AB" w:rsidRPr="003646A5" w:rsidRDefault="00DF58AB" w:rsidP="003646A5">
      <w:pPr>
        <w:pStyle w:val="a7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</w:p>
    <w:p w:rsidR="006A062E" w:rsidRPr="003646A5" w:rsidRDefault="006A062E" w:rsidP="003646A5">
      <w:pPr>
        <w:pStyle w:val="a7"/>
        <w:spacing w:before="0" w:beforeAutospacing="0" w:after="0" w:afterAutospacing="0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细胞生物学平台</w:t>
      </w:r>
    </w:p>
    <w:p w:rsidR="00B42182" w:rsidRPr="003646A5" w:rsidRDefault="006A062E" w:rsidP="003646A5">
      <w:pPr>
        <w:pStyle w:val="a7"/>
        <w:spacing w:before="0" w:beforeAutospacing="0" w:after="0" w:afterAutospacing="0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3646A5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生物医学测试中心</w:t>
      </w:r>
    </w:p>
    <w:sectPr w:rsidR="00B42182" w:rsidRPr="003646A5" w:rsidSect="001B3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B7F" w:rsidRDefault="00831B7F" w:rsidP="00CB2378">
      <w:r>
        <w:separator/>
      </w:r>
    </w:p>
  </w:endnote>
  <w:endnote w:type="continuationSeparator" w:id="0">
    <w:p w:rsidR="00831B7F" w:rsidRDefault="00831B7F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B7F" w:rsidRDefault="00831B7F" w:rsidP="00CB2378">
      <w:r>
        <w:separator/>
      </w:r>
    </w:p>
  </w:footnote>
  <w:footnote w:type="continuationSeparator" w:id="0">
    <w:p w:rsidR="00831B7F" w:rsidRDefault="00831B7F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E6B69"/>
    <w:multiLevelType w:val="hybridMultilevel"/>
    <w:tmpl w:val="1B34EF20"/>
    <w:lvl w:ilvl="0" w:tplc="1744D71E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049F7"/>
    <w:rsid w:val="00010E22"/>
    <w:rsid w:val="00014BE2"/>
    <w:rsid w:val="00024226"/>
    <w:rsid w:val="0003481F"/>
    <w:rsid w:val="00050935"/>
    <w:rsid w:val="000910BA"/>
    <w:rsid w:val="00095F38"/>
    <w:rsid w:val="000D0397"/>
    <w:rsid w:val="000E1CDC"/>
    <w:rsid w:val="00103F9A"/>
    <w:rsid w:val="00107B8D"/>
    <w:rsid w:val="0011329F"/>
    <w:rsid w:val="001161E8"/>
    <w:rsid w:val="00116796"/>
    <w:rsid w:val="0013114C"/>
    <w:rsid w:val="00183E8A"/>
    <w:rsid w:val="001A0205"/>
    <w:rsid w:val="001B321D"/>
    <w:rsid w:val="001B3562"/>
    <w:rsid w:val="001C2911"/>
    <w:rsid w:val="001D1833"/>
    <w:rsid w:val="001E296E"/>
    <w:rsid w:val="001E3F4F"/>
    <w:rsid w:val="001F5BCD"/>
    <w:rsid w:val="0020175D"/>
    <w:rsid w:val="002509A4"/>
    <w:rsid w:val="00251E81"/>
    <w:rsid w:val="00271FC7"/>
    <w:rsid w:val="0029100B"/>
    <w:rsid w:val="00294B0B"/>
    <w:rsid w:val="0029570D"/>
    <w:rsid w:val="002A759F"/>
    <w:rsid w:val="002C1E4D"/>
    <w:rsid w:val="002C1EA6"/>
    <w:rsid w:val="002C6BCA"/>
    <w:rsid w:val="002D16FB"/>
    <w:rsid w:val="002E234E"/>
    <w:rsid w:val="002E2B66"/>
    <w:rsid w:val="002E7C3F"/>
    <w:rsid w:val="003052F1"/>
    <w:rsid w:val="00321A92"/>
    <w:rsid w:val="00331BF5"/>
    <w:rsid w:val="00354EF6"/>
    <w:rsid w:val="0036252B"/>
    <w:rsid w:val="003646A5"/>
    <w:rsid w:val="003704F4"/>
    <w:rsid w:val="00387662"/>
    <w:rsid w:val="003A7AD4"/>
    <w:rsid w:val="003D0026"/>
    <w:rsid w:val="003F23FC"/>
    <w:rsid w:val="00405A46"/>
    <w:rsid w:val="0041637F"/>
    <w:rsid w:val="00442A28"/>
    <w:rsid w:val="00463443"/>
    <w:rsid w:val="0046624E"/>
    <w:rsid w:val="0047103C"/>
    <w:rsid w:val="0047739C"/>
    <w:rsid w:val="00491A22"/>
    <w:rsid w:val="0049649D"/>
    <w:rsid w:val="004A0D51"/>
    <w:rsid w:val="004C1AC1"/>
    <w:rsid w:val="004D6D22"/>
    <w:rsid w:val="00527742"/>
    <w:rsid w:val="00591589"/>
    <w:rsid w:val="005A5F4B"/>
    <w:rsid w:val="005B203A"/>
    <w:rsid w:val="005C7944"/>
    <w:rsid w:val="005D2CD0"/>
    <w:rsid w:val="005D5857"/>
    <w:rsid w:val="005E79E6"/>
    <w:rsid w:val="005F3FC0"/>
    <w:rsid w:val="0062655E"/>
    <w:rsid w:val="0063016B"/>
    <w:rsid w:val="006504AA"/>
    <w:rsid w:val="00665FDA"/>
    <w:rsid w:val="00673C3E"/>
    <w:rsid w:val="00684618"/>
    <w:rsid w:val="006A062E"/>
    <w:rsid w:val="00715112"/>
    <w:rsid w:val="0073011A"/>
    <w:rsid w:val="0074347F"/>
    <w:rsid w:val="00760BC4"/>
    <w:rsid w:val="00760F1D"/>
    <w:rsid w:val="007A3011"/>
    <w:rsid w:val="007B1530"/>
    <w:rsid w:val="007D77A3"/>
    <w:rsid w:val="007E02CD"/>
    <w:rsid w:val="00815082"/>
    <w:rsid w:val="00831B7F"/>
    <w:rsid w:val="00835FE6"/>
    <w:rsid w:val="00865536"/>
    <w:rsid w:val="00871603"/>
    <w:rsid w:val="00887D80"/>
    <w:rsid w:val="008A34A8"/>
    <w:rsid w:val="008A6D6A"/>
    <w:rsid w:val="008B047C"/>
    <w:rsid w:val="008D491A"/>
    <w:rsid w:val="008F045C"/>
    <w:rsid w:val="008F5A21"/>
    <w:rsid w:val="00905FDC"/>
    <w:rsid w:val="00915801"/>
    <w:rsid w:val="009167D8"/>
    <w:rsid w:val="00921187"/>
    <w:rsid w:val="0094392F"/>
    <w:rsid w:val="009847F9"/>
    <w:rsid w:val="009850EE"/>
    <w:rsid w:val="00994C38"/>
    <w:rsid w:val="009A0206"/>
    <w:rsid w:val="009B7EEF"/>
    <w:rsid w:val="009C4576"/>
    <w:rsid w:val="009D3260"/>
    <w:rsid w:val="009E0FE1"/>
    <w:rsid w:val="009E1ECB"/>
    <w:rsid w:val="009E3AB1"/>
    <w:rsid w:val="009F5AA0"/>
    <w:rsid w:val="00A30519"/>
    <w:rsid w:val="00A368DB"/>
    <w:rsid w:val="00A4446D"/>
    <w:rsid w:val="00A576B9"/>
    <w:rsid w:val="00A57B8F"/>
    <w:rsid w:val="00A60590"/>
    <w:rsid w:val="00A618D9"/>
    <w:rsid w:val="00A657DB"/>
    <w:rsid w:val="00A71B8A"/>
    <w:rsid w:val="00A771AE"/>
    <w:rsid w:val="00A91D27"/>
    <w:rsid w:val="00A92EAE"/>
    <w:rsid w:val="00AA78C7"/>
    <w:rsid w:val="00AB1A00"/>
    <w:rsid w:val="00AE1105"/>
    <w:rsid w:val="00AE1456"/>
    <w:rsid w:val="00B13DEB"/>
    <w:rsid w:val="00B15A5C"/>
    <w:rsid w:val="00B20CFF"/>
    <w:rsid w:val="00B30618"/>
    <w:rsid w:val="00B42182"/>
    <w:rsid w:val="00B55AF9"/>
    <w:rsid w:val="00B85652"/>
    <w:rsid w:val="00B87EAD"/>
    <w:rsid w:val="00BA546B"/>
    <w:rsid w:val="00BA5987"/>
    <w:rsid w:val="00BA6005"/>
    <w:rsid w:val="00BA7C99"/>
    <w:rsid w:val="00BB0E71"/>
    <w:rsid w:val="00BB2DEB"/>
    <w:rsid w:val="00BB6929"/>
    <w:rsid w:val="00BD4663"/>
    <w:rsid w:val="00C26750"/>
    <w:rsid w:val="00C73878"/>
    <w:rsid w:val="00C84CE8"/>
    <w:rsid w:val="00CB2058"/>
    <w:rsid w:val="00CB2378"/>
    <w:rsid w:val="00CC479A"/>
    <w:rsid w:val="00CC60B7"/>
    <w:rsid w:val="00CC61E4"/>
    <w:rsid w:val="00CE0422"/>
    <w:rsid w:val="00CE11BE"/>
    <w:rsid w:val="00CE31AC"/>
    <w:rsid w:val="00CF6F70"/>
    <w:rsid w:val="00D04FDE"/>
    <w:rsid w:val="00D34B99"/>
    <w:rsid w:val="00D45FC5"/>
    <w:rsid w:val="00D73463"/>
    <w:rsid w:val="00D8739E"/>
    <w:rsid w:val="00D94177"/>
    <w:rsid w:val="00D96A34"/>
    <w:rsid w:val="00DE69AA"/>
    <w:rsid w:val="00DF58AB"/>
    <w:rsid w:val="00E4547D"/>
    <w:rsid w:val="00E47813"/>
    <w:rsid w:val="00E522A0"/>
    <w:rsid w:val="00E60565"/>
    <w:rsid w:val="00E66DE0"/>
    <w:rsid w:val="00E90799"/>
    <w:rsid w:val="00E923EB"/>
    <w:rsid w:val="00E95963"/>
    <w:rsid w:val="00E95FA7"/>
    <w:rsid w:val="00EA049A"/>
    <w:rsid w:val="00EC5CB4"/>
    <w:rsid w:val="00ED003A"/>
    <w:rsid w:val="00ED6835"/>
    <w:rsid w:val="00EE18FA"/>
    <w:rsid w:val="00EF1B35"/>
    <w:rsid w:val="00EF29DB"/>
    <w:rsid w:val="00F042EE"/>
    <w:rsid w:val="00F258B6"/>
    <w:rsid w:val="00F26151"/>
    <w:rsid w:val="00F27068"/>
    <w:rsid w:val="00F63182"/>
    <w:rsid w:val="00F656CF"/>
    <w:rsid w:val="00F72AA9"/>
    <w:rsid w:val="00F77AD9"/>
    <w:rsid w:val="00F85385"/>
    <w:rsid w:val="00F919B8"/>
    <w:rsid w:val="00F9715F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0D0C0D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8F5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590</Words>
  <Characters>797</Characters>
  <Application>Microsoft Office Word</Application>
  <DocSecurity>0</DocSecurity>
  <Lines>36</Lines>
  <Paragraphs>20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30</cp:revision>
  <dcterms:created xsi:type="dcterms:W3CDTF">2023-10-24T02:35:00Z</dcterms:created>
  <dcterms:modified xsi:type="dcterms:W3CDTF">2024-11-06T07:53:00Z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b49bfa28498eb3a97ea0d30ec5c07088f198e8733a67bb68eedcd54fc0877dca</vt:lpwstr>
  </property>
</Properties>
</file>