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9FC2" w14:textId="370F6594" w:rsidR="00BD43EF" w:rsidRPr="00C646C4" w:rsidRDefault="00EA4403" w:rsidP="00BD43EF">
      <w:pPr>
        <w:ind w:firstLineChars="200" w:firstLine="48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bookmarkStart w:id="0" w:name="OLE_LINK1"/>
      <w:bookmarkStart w:id="1" w:name="OLE_LINK2"/>
      <w:r>
        <w:rPr>
          <w:rFonts w:ascii="微软雅黑" w:eastAsia="微软雅黑" w:hAnsi="微软雅黑" w:hint="eastAsia"/>
          <w:b/>
          <w:bCs/>
          <w:sz w:val="24"/>
          <w:szCs w:val="24"/>
        </w:rPr>
        <w:t>共享仪器平台</w:t>
      </w:r>
      <w:r w:rsidRPr="00C646C4">
        <w:rPr>
          <w:rFonts w:ascii="微软雅黑" w:eastAsia="微软雅黑" w:hAnsi="微软雅黑"/>
          <w:b/>
          <w:bCs/>
          <w:sz w:val="24"/>
          <w:szCs w:val="24"/>
        </w:rPr>
        <w:t>Beckman Moflo AstriosEQ超高速流式细胞分选仪</w:t>
      </w:r>
      <w:bookmarkEnd w:id="0"/>
      <w:bookmarkEnd w:id="1"/>
      <w:r w:rsidR="00BD43EF" w:rsidRPr="00C646C4">
        <w:rPr>
          <w:rFonts w:ascii="微软雅黑" w:eastAsia="微软雅黑" w:hAnsi="微软雅黑" w:hint="eastAsia"/>
          <w:b/>
          <w:bCs/>
          <w:sz w:val="24"/>
          <w:szCs w:val="24"/>
        </w:rPr>
        <w:t>上机培训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通知</w:t>
      </w:r>
    </w:p>
    <w:p w14:paraId="6F008385" w14:textId="66DE5759" w:rsidR="007318F4" w:rsidRPr="00C646C4" w:rsidRDefault="007318F4" w:rsidP="007318F4">
      <w:pPr>
        <w:ind w:firstLineChars="200" w:firstLine="480"/>
        <w:rPr>
          <w:rFonts w:ascii="微软雅黑" w:eastAsia="微软雅黑" w:hAnsi="微软雅黑" w:cs="Times New Roman"/>
          <w:color w:val="FF0000"/>
          <w:sz w:val="24"/>
          <w:szCs w:val="24"/>
        </w:rPr>
      </w:pPr>
      <w:r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生物医学测试中心</w:t>
      </w:r>
      <w:r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共享仪器平台</w:t>
      </w:r>
      <w:r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将于202</w:t>
      </w:r>
      <w:r w:rsidR="0025123D">
        <w:rPr>
          <w:rFonts w:ascii="微软雅黑" w:eastAsia="微软雅黑" w:hAnsi="微软雅黑" w:cs="Times New Roman"/>
          <w:color w:val="FF0000"/>
          <w:sz w:val="24"/>
          <w:szCs w:val="24"/>
        </w:rPr>
        <w:t>5</w:t>
      </w:r>
      <w:r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年</w:t>
      </w:r>
      <w:r w:rsidR="00727501">
        <w:rPr>
          <w:rFonts w:ascii="微软雅黑" w:eastAsia="微软雅黑" w:hAnsi="微软雅黑" w:cs="Times New Roman"/>
          <w:color w:val="FF0000"/>
          <w:sz w:val="24"/>
          <w:szCs w:val="24"/>
        </w:rPr>
        <w:t>6</w:t>
      </w:r>
      <w:r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月</w:t>
      </w:r>
      <w:r w:rsidR="00727501">
        <w:rPr>
          <w:rFonts w:ascii="微软雅黑" w:eastAsia="微软雅黑" w:hAnsi="微软雅黑" w:cs="Times New Roman"/>
          <w:color w:val="FF0000"/>
          <w:sz w:val="24"/>
          <w:szCs w:val="24"/>
        </w:rPr>
        <w:t>4</w:t>
      </w:r>
      <w:r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日</w:t>
      </w:r>
      <w:r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（</w:t>
      </w:r>
      <w:r w:rsidR="00BD43EF"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周</w:t>
      </w:r>
      <w:r w:rsidR="00337C3A"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三</w:t>
      </w:r>
      <w:r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）</w:t>
      </w:r>
      <w:r w:rsidR="00BD43EF"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9</w:t>
      </w:r>
      <w:r w:rsidR="00A60D56"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:</w:t>
      </w:r>
      <w:r w:rsidR="00A60D56"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30-</w:t>
      </w:r>
      <w:r w:rsidR="00BD43EF"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11</w:t>
      </w:r>
      <w:r w:rsidR="00A60D56"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:30</w:t>
      </w:r>
      <w:r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在</w:t>
      </w:r>
      <w:r w:rsidR="00BD43EF"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医学科学楼B1010举办Beckman Moflo AstriosEQ超高速流式细胞分选仪线下</w:t>
      </w:r>
      <w:r w:rsidR="00BD43EF"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上机培训</w:t>
      </w:r>
      <w:r w:rsidRPr="00C646C4">
        <w:rPr>
          <w:rFonts w:ascii="微软雅黑" w:eastAsia="微软雅黑" w:hAnsi="微软雅黑" w:cs="Times New Roman" w:hint="eastAsia"/>
          <w:color w:val="FF0000"/>
          <w:sz w:val="24"/>
          <w:szCs w:val="24"/>
        </w:rPr>
        <w:t>，欢迎大家报名参加</w:t>
      </w:r>
      <w:r w:rsidRPr="00C646C4">
        <w:rPr>
          <w:rFonts w:ascii="微软雅黑" w:eastAsia="微软雅黑" w:hAnsi="微软雅黑" w:cs="Times New Roman"/>
          <w:color w:val="FF0000"/>
          <w:sz w:val="24"/>
          <w:szCs w:val="24"/>
        </w:rPr>
        <w:t>。</w:t>
      </w:r>
    </w:p>
    <w:p w14:paraId="7F56872E" w14:textId="6CE1D451" w:rsidR="00295D39" w:rsidRPr="00C646C4" w:rsidRDefault="00BD43EF" w:rsidP="00A60D56">
      <w:pPr>
        <w:ind w:firstLine="480"/>
        <w:jc w:val="both"/>
        <w:rPr>
          <w:rFonts w:ascii="微软雅黑" w:eastAsia="微软雅黑" w:hAnsi="微软雅黑"/>
          <w:sz w:val="24"/>
          <w:szCs w:val="24"/>
        </w:rPr>
      </w:pPr>
      <w:r w:rsidRPr="00C646C4">
        <w:rPr>
          <w:rFonts w:ascii="微软雅黑" w:eastAsia="微软雅黑" w:hAnsi="微软雅黑" w:hint="eastAsia"/>
          <w:sz w:val="24"/>
          <w:szCs w:val="24"/>
        </w:rPr>
        <w:t>Beckman Moflo AstriosEQ是一款为高端基础和科研应用而设计的流式分选系统，在电子、软件、液流、主机系统等各方面具有多项专利设计，其分析分选的优越性能远超过其它的流式细胞仪。该设备基于空气激发和分选，配置顶级光学、电子和信号处理软件和操控系统，支持5激光21色检测，具有高分析速度（&gt;10万细胞每秒）、高分选速度（&gt;7万细胞每秒）、高纯度（在任何速度下&gt;99％）、高回收率（90%以上）、高细胞活性（95%以上）等特点，是普通含量细胞和低含量稀有细胞（&lt;1‰）分选的最佳平台。</w:t>
      </w:r>
    </w:p>
    <w:p w14:paraId="4BB18023" w14:textId="6440F752" w:rsidR="00651017" w:rsidRPr="00C646C4" w:rsidRDefault="00D04570" w:rsidP="00651017">
      <w:pPr>
        <w:jc w:val="both"/>
        <w:rPr>
          <w:rFonts w:ascii="微软雅黑" w:eastAsia="微软雅黑" w:hAnsi="微软雅黑"/>
          <w:b/>
          <w:sz w:val="24"/>
          <w:szCs w:val="24"/>
        </w:rPr>
      </w:pPr>
      <w:r w:rsidRPr="00C646C4">
        <w:rPr>
          <w:rFonts w:ascii="微软雅黑" w:eastAsia="微软雅黑" w:hAnsi="微软雅黑" w:hint="eastAsia"/>
          <w:b/>
          <w:sz w:val="24"/>
          <w:szCs w:val="24"/>
        </w:rPr>
        <w:t>设备</w:t>
      </w:r>
      <w:r w:rsidR="00651017" w:rsidRPr="00C646C4">
        <w:rPr>
          <w:rFonts w:ascii="微软雅黑" w:eastAsia="微软雅黑" w:hAnsi="微软雅黑" w:hint="eastAsia"/>
          <w:b/>
          <w:sz w:val="24"/>
          <w:szCs w:val="24"/>
        </w:rPr>
        <w:t>功能特色</w:t>
      </w:r>
      <w:r w:rsidR="00840F20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738D96AE" w14:textId="0E5896E5" w:rsidR="00651017" w:rsidRPr="00840F20" w:rsidRDefault="00651017" w:rsidP="00840F20">
      <w:pPr>
        <w:pStyle w:val="ab"/>
        <w:numPr>
          <w:ilvl w:val="0"/>
          <w:numId w:val="1"/>
        </w:numPr>
        <w:ind w:firstLineChars="0"/>
        <w:jc w:val="both"/>
        <w:rPr>
          <w:rFonts w:ascii="微软雅黑" w:eastAsia="微软雅黑" w:hAnsi="微软雅黑"/>
          <w:sz w:val="24"/>
          <w:szCs w:val="24"/>
        </w:rPr>
      </w:pPr>
      <w:r w:rsidRPr="00840F20">
        <w:rPr>
          <w:rFonts w:ascii="微软雅黑" w:eastAsia="微软雅黑" w:hAnsi="微软雅黑" w:hint="eastAsia"/>
          <w:sz w:val="24"/>
          <w:szCs w:val="24"/>
        </w:rPr>
        <w:t>双前向设计专利，配有7种不同的Mask，适合微颗粒，尤其是外泌体的分析分选</w:t>
      </w:r>
      <w:r w:rsidR="00C646C4" w:rsidRPr="00840F20">
        <w:rPr>
          <w:rFonts w:ascii="微软雅黑" w:eastAsia="微软雅黑" w:hAnsi="微软雅黑" w:hint="eastAsia"/>
          <w:sz w:val="24"/>
          <w:szCs w:val="24"/>
        </w:rPr>
        <w:t>。</w:t>
      </w:r>
    </w:p>
    <w:p w14:paraId="19DA747E" w14:textId="24E6CD20" w:rsidR="00651017" w:rsidRPr="00840F20" w:rsidRDefault="00651017" w:rsidP="00840F20">
      <w:pPr>
        <w:pStyle w:val="ab"/>
        <w:numPr>
          <w:ilvl w:val="0"/>
          <w:numId w:val="1"/>
        </w:numPr>
        <w:ind w:firstLineChars="0"/>
        <w:jc w:val="both"/>
        <w:rPr>
          <w:rFonts w:ascii="微软雅黑" w:eastAsia="微软雅黑" w:hAnsi="微软雅黑"/>
          <w:sz w:val="24"/>
          <w:szCs w:val="24"/>
        </w:rPr>
      </w:pPr>
      <w:r w:rsidRPr="00840F20">
        <w:rPr>
          <w:rFonts w:ascii="微软雅黑" w:eastAsia="微软雅黑" w:hAnsi="微软雅黑" w:hint="eastAsia"/>
          <w:sz w:val="24"/>
          <w:szCs w:val="24"/>
        </w:rPr>
        <w:t>最新的straight down sorting技术（不加电分选），大大保护了细胞分选的活性，并确保单细胞分选的精准性</w:t>
      </w:r>
      <w:r w:rsidR="00C646C4" w:rsidRPr="00840F20">
        <w:rPr>
          <w:rFonts w:ascii="微软雅黑" w:eastAsia="微软雅黑" w:hAnsi="微软雅黑" w:hint="eastAsia"/>
          <w:sz w:val="24"/>
          <w:szCs w:val="24"/>
        </w:rPr>
        <w:t>。</w:t>
      </w:r>
    </w:p>
    <w:p w14:paraId="6CB3D32C" w14:textId="05A0A598" w:rsidR="00651017" w:rsidRPr="00840F20" w:rsidRDefault="00651017" w:rsidP="00840F20">
      <w:pPr>
        <w:pStyle w:val="ab"/>
        <w:numPr>
          <w:ilvl w:val="0"/>
          <w:numId w:val="1"/>
        </w:numPr>
        <w:ind w:firstLineChars="0"/>
        <w:jc w:val="both"/>
        <w:rPr>
          <w:rFonts w:ascii="微软雅黑" w:eastAsia="微软雅黑" w:hAnsi="微软雅黑"/>
          <w:sz w:val="24"/>
          <w:szCs w:val="24"/>
        </w:rPr>
      </w:pPr>
      <w:r w:rsidRPr="00840F20">
        <w:rPr>
          <w:rFonts w:ascii="微软雅黑" w:eastAsia="微软雅黑" w:hAnsi="微软雅黑" w:hint="eastAsia"/>
          <w:sz w:val="24"/>
          <w:szCs w:val="24"/>
        </w:rPr>
        <w:t>混合分选模式，同时保证高纯度和100%回收率：同时六通道分选，既可以在一次分选中同时对六群细胞采用不同的分选模式，又可以在一次分选中同时对同一群细胞采用Purity、Enrich和单细胞模式</w:t>
      </w:r>
      <w:r w:rsidR="00C646C4" w:rsidRPr="00840F20">
        <w:rPr>
          <w:rFonts w:ascii="微软雅黑" w:eastAsia="微软雅黑" w:hAnsi="微软雅黑" w:hint="eastAsia"/>
          <w:sz w:val="24"/>
          <w:szCs w:val="24"/>
        </w:rPr>
        <w:t>。</w:t>
      </w:r>
    </w:p>
    <w:p w14:paraId="49B9312D" w14:textId="706B667D" w:rsidR="00651017" w:rsidRPr="00840F20" w:rsidRDefault="00651017" w:rsidP="00840F20">
      <w:pPr>
        <w:pStyle w:val="ab"/>
        <w:numPr>
          <w:ilvl w:val="0"/>
          <w:numId w:val="1"/>
        </w:numPr>
        <w:ind w:firstLineChars="0"/>
        <w:jc w:val="both"/>
        <w:rPr>
          <w:rFonts w:ascii="微软雅黑" w:eastAsia="微软雅黑" w:hAnsi="微软雅黑"/>
          <w:sz w:val="24"/>
          <w:szCs w:val="24"/>
        </w:rPr>
      </w:pPr>
      <w:r w:rsidRPr="00840F20">
        <w:rPr>
          <w:rFonts w:ascii="微软雅黑" w:eastAsia="微软雅黑" w:hAnsi="微软雅黑" w:hint="eastAsia"/>
          <w:sz w:val="24"/>
          <w:szCs w:val="24"/>
        </w:rPr>
        <w:t>智能分选条件设置，IntelliSort II全自动进行液滴延迟时间确定，实时自动监测和稳定液流，无需每次试验前采用微球测试分选条件，大量节省时间</w:t>
      </w:r>
      <w:r w:rsidR="00C646C4" w:rsidRPr="00840F20">
        <w:rPr>
          <w:rFonts w:ascii="微软雅黑" w:eastAsia="微软雅黑" w:hAnsi="微软雅黑" w:hint="eastAsia"/>
          <w:sz w:val="24"/>
          <w:szCs w:val="24"/>
        </w:rPr>
        <w:t>。</w:t>
      </w:r>
    </w:p>
    <w:p w14:paraId="2E9B0802" w14:textId="6417ADA1" w:rsidR="00651017" w:rsidRPr="00840F20" w:rsidRDefault="00651017" w:rsidP="00840F20">
      <w:pPr>
        <w:pStyle w:val="ab"/>
        <w:numPr>
          <w:ilvl w:val="0"/>
          <w:numId w:val="1"/>
        </w:numPr>
        <w:ind w:firstLineChars="0"/>
        <w:jc w:val="both"/>
        <w:rPr>
          <w:rFonts w:ascii="微软雅黑" w:eastAsia="微软雅黑" w:hAnsi="微软雅黑"/>
          <w:sz w:val="24"/>
          <w:szCs w:val="24"/>
        </w:rPr>
      </w:pPr>
      <w:r w:rsidRPr="00840F20">
        <w:rPr>
          <w:rFonts w:ascii="微软雅黑" w:eastAsia="微软雅黑" w:hAnsi="微软雅黑" w:hint="eastAsia"/>
          <w:sz w:val="24"/>
          <w:szCs w:val="24"/>
        </w:rPr>
        <w:t>开放式软件，无版权限制，任意安装</w:t>
      </w:r>
      <w:r w:rsidR="00C646C4" w:rsidRPr="00840F20">
        <w:rPr>
          <w:rFonts w:ascii="微软雅黑" w:eastAsia="微软雅黑" w:hAnsi="微软雅黑" w:hint="eastAsia"/>
          <w:sz w:val="24"/>
          <w:szCs w:val="24"/>
        </w:rPr>
        <w:t>。</w:t>
      </w:r>
    </w:p>
    <w:p w14:paraId="2A78999A" w14:textId="1EB9E32D" w:rsidR="00A60D56" w:rsidRPr="00C646C4" w:rsidRDefault="00A60D56">
      <w:pPr>
        <w:rPr>
          <w:rFonts w:ascii="微软雅黑" w:eastAsia="微软雅黑" w:hAnsi="微软雅黑" w:cs="Times New Roman"/>
          <w:color w:val="FF0000"/>
          <w:sz w:val="24"/>
          <w:szCs w:val="24"/>
        </w:rPr>
      </w:pPr>
      <w:r w:rsidRPr="00C646C4">
        <w:rPr>
          <w:rFonts w:ascii="微软雅黑" w:eastAsia="微软雅黑" w:hAnsi="微软雅黑" w:hint="eastAsia"/>
          <w:b/>
          <w:bCs/>
          <w:sz w:val="24"/>
          <w:szCs w:val="24"/>
        </w:rPr>
        <w:t>培训仪器:</w:t>
      </w:r>
      <w:r w:rsidRPr="00C646C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9E1A1A">
        <w:rPr>
          <w:rFonts w:ascii="微软雅黑" w:eastAsia="微软雅黑" w:hAnsi="微软雅黑"/>
          <w:sz w:val="24"/>
          <w:szCs w:val="24"/>
        </w:rPr>
        <w:t xml:space="preserve"> </w:t>
      </w:r>
      <w:r w:rsidR="00BD43EF" w:rsidRPr="00C646C4">
        <w:rPr>
          <w:rFonts w:ascii="微软雅黑" w:eastAsia="微软雅黑" w:hAnsi="微软雅黑" w:hint="eastAsia"/>
          <w:sz w:val="24"/>
          <w:szCs w:val="24"/>
        </w:rPr>
        <w:t>Beckman Moflo AstriosEQ超高速流式细胞分选仪</w:t>
      </w:r>
    </w:p>
    <w:p w14:paraId="3A13FBCA" w14:textId="29BC40F2" w:rsidR="00A60D56" w:rsidRPr="00C646C4" w:rsidRDefault="00A60D56">
      <w:pPr>
        <w:rPr>
          <w:rFonts w:ascii="微软雅黑" w:eastAsia="微软雅黑" w:hAnsi="微软雅黑"/>
          <w:sz w:val="24"/>
          <w:szCs w:val="24"/>
        </w:rPr>
      </w:pPr>
      <w:r w:rsidRPr="00C646C4">
        <w:rPr>
          <w:rFonts w:ascii="微软雅黑" w:eastAsia="微软雅黑" w:hAnsi="微软雅黑" w:hint="eastAsia"/>
          <w:b/>
          <w:sz w:val="24"/>
          <w:szCs w:val="24"/>
        </w:rPr>
        <w:t>培训内容：</w:t>
      </w:r>
      <w:r w:rsidR="00BD43EF" w:rsidRPr="00C646C4">
        <w:rPr>
          <w:rFonts w:ascii="微软雅黑" w:eastAsia="微软雅黑" w:hAnsi="微软雅黑" w:hint="eastAsia"/>
          <w:sz w:val="24"/>
          <w:szCs w:val="24"/>
        </w:rPr>
        <w:t>Beckman Moflo AstriosEQ流式细胞分选仪的基本原理；</w:t>
      </w:r>
      <w:r w:rsidR="00BD43EF" w:rsidRPr="00C646C4">
        <w:rPr>
          <w:rFonts w:ascii="微软雅黑" w:eastAsia="微软雅黑" w:hAnsi="微软雅黑"/>
          <w:sz w:val="24"/>
          <w:szCs w:val="24"/>
        </w:rPr>
        <w:t>设备</w:t>
      </w:r>
      <w:r w:rsidR="00BD43EF" w:rsidRPr="00C646C4">
        <w:rPr>
          <w:rFonts w:ascii="微软雅黑" w:eastAsia="微软雅黑" w:hAnsi="微软雅黑" w:hint="eastAsia"/>
          <w:sz w:val="24"/>
          <w:szCs w:val="24"/>
        </w:rPr>
        <w:t>开关机</w:t>
      </w:r>
      <w:r w:rsidR="00F42FAD" w:rsidRPr="00C646C4">
        <w:rPr>
          <w:rFonts w:ascii="微软雅黑" w:eastAsia="微软雅黑" w:hAnsi="微软雅黑" w:hint="eastAsia"/>
          <w:sz w:val="24"/>
          <w:szCs w:val="24"/>
        </w:rPr>
        <w:t>操</w:t>
      </w:r>
      <w:r w:rsidR="00BD43EF" w:rsidRPr="00C646C4">
        <w:rPr>
          <w:rFonts w:ascii="微软雅黑" w:eastAsia="微软雅黑" w:hAnsi="微软雅黑" w:hint="eastAsia"/>
          <w:sz w:val="24"/>
          <w:szCs w:val="24"/>
        </w:rPr>
        <w:t>作；</w:t>
      </w:r>
      <w:r w:rsidR="00BD43EF" w:rsidRPr="00C646C4">
        <w:rPr>
          <w:rFonts w:ascii="微软雅黑" w:eastAsia="微软雅黑" w:hAnsi="微软雅黑"/>
          <w:sz w:val="24"/>
          <w:szCs w:val="24"/>
        </w:rPr>
        <w:t>设备质量控制；</w:t>
      </w:r>
      <w:r w:rsidR="009D5DE6" w:rsidRPr="00C646C4">
        <w:rPr>
          <w:rFonts w:ascii="微软雅黑" w:eastAsia="微软雅黑" w:hAnsi="微软雅黑" w:hint="eastAsia"/>
          <w:sz w:val="24"/>
          <w:szCs w:val="24"/>
        </w:rPr>
        <w:t>S</w:t>
      </w:r>
      <w:r w:rsidR="009D5DE6" w:rsidRPr="00C646C4">
        <w:rPr>
          <w:rFonts w:ascii="微软雅黑" w:eastAsia="微软雅黑" w:hAnsi="微软雅黑"/>
          <w:sz w:val="24"/>
          <w:szCs w:val="24"/>
        </w:rPr>
        <w:t>ummit软件操作；设备</w:t>
      </w:r>
      <w:r w:rsidR="009D5DE6" w:rsidRPr="00C646C4">
        <w:rPr>
          <w:rFonts w:ascii="微软雅黑" w:eastAsia="微软雅黑" w:hAnsi="微软雅黑" w:hint="eastAsia"/>
          <w:sz w:val="24"/>
          <w:szCs w:val="24"/>
        </w:rPr>
        <w:t>基本参数设置；</w:t>
      </w:r>
      <w:r w:rsidR="00BD43EF" w:rsidRPr="00C646C4">
        <w:rPr>
          <w:rFonts w:ascii="微软雅黑" w:eastAsia="微软雅黑" w:hAnsi="微软雅黑" w:hint="eastAsia"/>
          <w:sz w:val="24"/>
          <w:szCs w:val="24"/>
        </w:rPr>
        <w:t>实验数据获取、分析和导出等。</w:t>
      </w:r>
    </w:p>
    <w:p w14:paraId="21B4AD37" w14:textId="6275E6A5" w:rsidR="00B20310" w:rsidRPr="00C646C4" w:rsidRDefault="00A60D56">
      <w:pPr>
        <w:rPr>
          <w:rFonts w:ascii="微软雅黑" w:eastAsia="微软雅黑" w:hAnsi="微软雅黑"/>
          <w:sz w:val="24"/>
          <w:szCs w:val="24"/>
        </w:rPr>
      </w:pPr>
      <w:r w:rsidRPr="00C646C4">
        <w:rPr>
          <w:rFonts w:ascii="微软雅黑" w:eastAsia="微软雅黑" w:hAnsi="微软雅黑" w:hint="eastAsia"/>
          <w:b/>
          <w:sz w:val="24"/>
          <w:szCs w:val="24"/>
        </w:rPr>
        <w:t>培训时间</w:t>
      </w:r>
      <w:r w:rsidR="00B20310" w:rsidRPr="00840F20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E000D2" w:rsidRPr="00C646C4">
        <w:rPr>
          <w:rFonts w:ascii="微软雅黑" w:eastAsia="微软雅黑" w:hAnsi="微软雅黑"/>
          <w:sz w:val="24"/>
          <w:szCs w:val="24"/>
        </w:rPr>
        <w:t>202</w:t>
      </w:r>
      <w:r w:rsidR="0025123D">
        <w:rPr>
          <w:rFonts w:ascii="微软雅黑" w:eastAsia="微软雅黑" w:hAnsi="微软雅黑"/>
          <w:sz w:val="24"/>
          <w:szCs w:val="24"/>
        </w:rPr>
        <w:t>5</w:t>
      </w:r>
      <w:r w:rsidR="00E000D2" w:rsidRPr="00C646C4">
        <w:rPr>
          <w:rFonts w:ascii="微软雅黑" w:eastAsia="微软雅黑" w:hAnsi="微软雅黑" w:hint="eastAsia"/>
          <w:sz w:val="24"/>
          <w:szCs w:val="24"/>
        </w:rPr>
        <w:t>年</w:t>
      </w:r>
      <w:r w:rsidR="00727501">
        <w:rPr>
          <w:rFonts w:ascii="微软雅黑" w:eastAsia="微软雅黑" w:hAnsi="微软雅黑"/>
          <w:sz w:val="24"/>
          <w:szCs w:val="24"/>
        </w:rPr>
        <w:t>6</w:t>
      </w:r>
      <w:r w:rsidR="00E000D2" w:rsidRPr="00C646C4">
        <w:rPr>
          <w:rFonts w:ascii="微软雅黑" w:eastAsia="微软雅黑" w:hAnsi="微软雅黑" w:hint="eastAsia"/>
          <w:sz w:val="24"/>
          <w:szCs w:val="24"/>
        </w:rPr>
        <w:t>月</w:t>
      </w:r>
      <w:r w:rsidR="00727501">
        <w:rPr>
          <w:rFonts w:ascii="微软雅黑" w:eastAsia="微软雅黑" w:hAnsi="微软雅黑"/>
          <w:sz w:val="24"/>
          <w:szCs w:val="24"/>
        </w:rPr>
        <w:t>4</w:t>
      </w:r>
      <w:r w:rsidR="00E000D2" w:rsidRPr="00C646C4">
        <w:rPr>
          <w:rFonts w:ascii="微软雅黑" w:eastAsia="微软雅黑" w:hAnsi="微软雅黑" w:hint="eastAsia"/>
          <w:sz w:val="24"/>
          <w:szCs w:val="24"/>
        </w:rPr>
        <w:t>日</w:t>
      </w:r>
      <w:r w:rsidRPr="00C646C4">
        <w:rPr>
          <w:rFonts w:ascii="微软雅黑" w:eastAsia="微软雅黑" w:hAnsi="微软雅黑" w:hint="eastAsia"/>
          <w:sz w:val="24"/>
          <w:szCs w:val="24"/>
        </w:rPr>
        <w:t>（周</w:t>
      </w:r>
      <w:r w:rsidR="00337C3A" w:rsidRPr="00C646C4">
        <w:rPr>
          <w:rFonts w:ascii="微软雅黑" w:eastAsia="微软雅黑" w:hAnsi="微软雅黑" w:hint="eastAsia"/>
          <w:sz w:val="24"/>
          <w:szCs w:val="24"/>
        </w:rPr>
        <w:t>三</w:t>
      </w:r>
      <w:r w:rsidRPr="00C646C4">
        <w:rPr>
          <w:rFonts w:ascii="微软雅黑" w:eastAsia="微软雅黑" w:hAnsi="微软雅黑" w:hint="eastAsia"/>
          <w:sz w:val="24"/>
          <w:szCs w:val="24"/>
        </w:rPr>
        <w:t>）</w:t>
      </w:r>
      <w:r w:rsidR="009D5DE6" w:rsidRPr="00C646C4">
        <w:rPr>
          <w:rFonts w:ascii="微软雅黑" w:eastAsia="微软雅黑" w:hAnsi="微软雅黑"/>
          <w:sz w:val="24"/>
          <w:szCs w:val="24"/>
        </w:rPr>
        <w:t>9</w:t>
      </w:r>
      <w:r w:rsidR="004504D6" w:rsidRPr="00C646C4">
        <w:rPr>
          <w:rFonts w:ascii="微软雅黑" w:eastAsia="微软雅黑" w:hAnsi="微软雅黑" w:hint="eastAsia"/>
          <w:sz w:val="24"/>
          <w:szCs w:val="24"/>
        </w:rPr>
        <w:t>:</w:t>
      </w:r>
      <w:r w:rsidR="00E000D2" w:rsidRPr="00C646C4">
        <w:rPr>
          <w:rFonts w:ascii="微软雅黑" w:eastAsia="微软雅黑" w:hAnsi="微软雅黑"/>
          <w:sz w:val="24"/>
          <w:szCs w:val="24"/>
        </w:rPr>
        <w:t>30</w:t>
      </w:r>
      <w:r w:rsidR="00C646C4">
        <w:rPr>
          <w:rFonts w:ascii="微软雅黑" w:eastAsia="微软雅黑" w:hAnsi="微软雅黑" w:hint="eastAsia"/>
          <w:sz w:val="24"/>
          <w:szCs w:val="24"/>
        </w:rPr>
        <w:t>-</w:t>
      </w:r>
      <w:r w:rsidR="009D5DE6" w:rsidRPr="00C646C4">
        <w:rPr>
          <w:rFonts w:ascii="微软雅黑" w:eastAsia="微软雅黑" w:hAnsi="微软雅黑"/>
          <w:sz w:val="24"/>
          <w:szCs w:val="24"/>
        </w:rPr>
        <w:t>11</w:t>
      </w:r>
      <w:r w:rsidR="00E000D2" w:rsidRPr="00C646C4">
        <w:rPr>
          <w:rFonts w:ascii="微软雅黑" w:eastAsia="微软雅黑" w:hAnsi="微软雅黑"/>
          <w:sz w:val="24"/>
          <w:szCs w:val="24"/>
        </w:rPr>
        <w:t>:30</w:t>
      </w:r>
    </w:p>
    <w:p w14:paraId="1EDA23AB" w14:textId="1C261D72" w:rsidR="00B20310" w:rsidRPr="00C646C4" w:rsidRDefault="00A60D56">
      <w:pPr>
        <w:rPr>
          <w:rFonts w:ascii="微软雅黑" w:eastAsia="微软雅黑" w:hAnsi="微软雅黑"/>
          <w:sz w:val="24"/>
          <w:szCs w:val="24"/>
        </w:rPr>
      </w:pPr>
      <w:r w:rsidRPr="00C646C4">
        <w:rPr>
          <w:rFonts w:ascii="微软雅黑" w:eastAsia="微软雅黑" w:hAnsi="微软雅黑" w:hint="eastAsia"/>
          <w:b/>
          <w:sz w:val="24"/>
          <w:szCs w:val="24"/>
        </w:rPr>
        <w:lastRenderedPageBreak/>
        <w:t>培训</w:t>
      </w:r>
      <w:r w:rsidR="00B20310" w:rsidRPr="00C646C4">
        <w:rPr>
          <w:rFonts w:ascii="微软雅黑" w:eastAsia="微软雅黑" w:hAnsi="微软雅黑" w:hint="eastAsia"/>
          <w:b/>
          <w:sz w:val="24"/>
          <w:szCs w:val="24"/>
        </w:rPr>
        <w:t>地点</w:t>
      </w:r>
      <w:r w:rsidR="00B20310" w:rsidRPr="00840F20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C646C4">
        <w:rPr>
          <w:rFonts w:ascii="微软雅黑" w:eastAsia="微软雅黑" w:hAnsi="微软雅黑" w:hint="eastAsia"/>
          <w:sz w:val="24"/>
          <w:szCs w:val="24"/>
        </w:rPr>
        <w:t>清华大学</w:t>
      </w:r>
      <w:r w:rsidR="009D5DE6" w:rsidRPr="00C646C4">
        <w:rPr>
          <w:rFonts w:ascii="微软雅黑" w:eastAsia="微软雅黑" w:hAnsi="微软雅黑" w:hint="eastAsia"/>
          <w:sz w:val="24"/>
          <w:szCs w:val="24"/>
        </w:rPr>
        <w:t>医学科学楼B1010</w:t>
      </w:r>
      <w:r w:rsidRPr="00C646C4">
        <w:rPr>
          <w:rFonts w:ascii="微软雅黑" w:eastAsia="微软雅黑" w:hAnsi="微软雅黑"/>
          <w:sz w:val="24"/>
          <w:szCs w:val="24"/>
        </w:rPr>
        <w:t xml:space="preserve"> </w:t>
      </w:r>
    </w:p>
    <w:p w14:paraId="5F4F190B" w14:textId="77777777" w:rsidR="00840F20" w:rsidRDefault="00BA06A6" w:rsidP="00840F20">
      <w:pPr>
        <w:rPr>
          <w:rFonts w:ascii="微软雅黑" w:eastAsia="微软雅黑" w:hAnsi="微软雅黑" w:cs="Times New Roman"/>
          <w:sz w:val="24"/>
          <w:szCs w:val="24"/>
        </w:rPr>
      </w:pPr>
      <w:r w:rsidRPr="00C646C4">
        <w:rPr>
          <w:rFonts w:ascii="微软雅黑" w:eastAsia="微软雅黑" w:hAnsi="微软雅黑" w:cs="Times New Roman"/>
          <w:b/>
          <w:sz w:val="24"/>
          <w:szCs w:val="24"/>
        </w:rPr>
        <w:t>联系方式：</w:t>
      </w:r>
      <w:r w:rsidR="00AA1A41" w:rsidRPr="00C646C4">
        <w:rPr>
          <w:rFonts w:ascii="微软雅黑" w:eastAsia="微软雅黑" w:hAnsi="微软雅黑" w:cs="Times New Roman"/>
          <w:sz w:val="24"/>
          <w:szCs w:val="24"/>
        </w:rPr>
        <w:t>焦老师</w:t>
      </w:r>
      <w:r w:rsidRPr="00C646C4">
        <w:rPr>
          <w:rFonts w:ascii="微软雅黑" w:eastAsia="微软雅黑" w:hAnsi="微软雅黑" w:cs="Times New Roman"/>
          <w:sz w:val="24"/>
          <w:szCs w:val="24"/>
        </w:rPr>
        <w:t>010-62781860 </w:t>
      </w:r>
      <w:r w:rsidR="00AA1A41" w:rsidRPr="00C646C4">
        <w:rPr>
          <w:rFonts w:ascii="微软雅黑" w:eastAsia="微软雅黑" w:hAnsi="微软雅黑" w:cs="Times New Roman"/>
          <w:sz w:val="24"/>
          <w:szCs w:val="24"/>
        </w:rPr>
        <w:t xml:space="preserve"> </w:t>
      </w:r>
    </w:p>
    <w:p w14:paraId="35E86010" w14:textId="763EB914" w:rsidR="00BA06A6" w:rsidRPr="00840F20" w:rsidRDefault="00C646C4" w:rsidP="00840F20">
      <w:pPr>
        <w:rPr>
          <w:rFonts w:ascii="微软雅黑" w:eastAsia="微软雅黑" w:hAnsi="微软雅黑" w:cs="Times New Roman"/>
          <w:sz w:val="24"/>
          <w:szCs w:val="24"/>
        </w:rPr>
      </w:pPr>
      <w:r w:rsidRPr="0025123D">
        <w:rPr>
          <w:rFonts w:ascii="微软雅黑" w:eastAsia="微软雅黑" w:hAnsi="微软雅黑" w:cs="Times New Roman" w:hint="eastAsia"/>
          <w:sz w:val="24"/>
          <w:szCs w:val="24"/>
        </w:rPr>
        <w:t>j</w:t>
      </w:r>
      <w:r w:rsidR="00BA06A6" w:rsidRPr="0025123D">
        <w:rPr>
          <w:rFonts w:ascii="微软雅黑" w:eastAsia="微软雅黑" w:hAnsi="微软雅黑" w:cs="Times New Roman"/>
          <w:sz w:val="24"/>
          <w:szCs w:val="24"/>
        </w:rPr>
        <w:t>iaopc</w:t>
      </w:r>
      <w:r w:rsidRPr="0025123D">
        <w:rPr>
          <w:rFonts w:ascii="微软雅黑" w:eastAsia="微软雅黑" w:hAnsi="微软雅黑" w:cs="Times New Roman" w:hint="eastAsia"/>
          <w:sz w:val="24"/>
          <w:szCs w:val="24"/>
        </w:rPr>
        <w:t>#</w:t>
      </w:r>
      <w:r w:rsidR="00BA06A6" w:rsidRPr="0025123D">
        <w:rPr>
          <w:rFonts w:ascii="微软雅黑" w:eastAsia="微软雅黑" w:hAnsi="微软雅黑" w:cs="Times New Roman"/>
          <w:sz w:val="24"/>
          <w:szCs w:val="24"/>
        </w:rPr>
        <w:t xml:space="preserve">mail.tsinghua.edu.cn </w:t>
      </w:r>
      <w:r w:rsidR="00192AEC" w:rsidRPr="0025123D">
        <w:rPr>
          <w:rFonts w:ascii="微软雅黑" w:eastAsia="微软雅黑" w:hAnsi="微软雅黑" w:cs="Times New Roman"/>
          <w:sz w:val="24"/>
          <w:szCs w:val="24"/>
        </w:rPr>
        <w:t>（发送邮件时请将</w:t>
      </w:r>
      <w:r w:rsidR="00DC5C4C" w:rsidRPr="0025123D">
        <w:rPr>
          <w:rFonts w:ascii="微软雅黑" w:eastAsia="微软雅黑" w:hAnsi="微软雅黑" w:cs="Times New Roman"/>
          <w:sz w:val="24"/>
          <w:szCs w:val="24"/>
        </w:rPr>
        <w:t xml:space="preserve"> </w:t>
      </w:r>
      <w:r w:rsidR="00192AEC" w:rsidRPr="0025123D">
        <w:rPr>
          <w:rFonts w:ascii="微软雅黑" w:eastAsia="微软雅黑" w:hAnsi="微软雅黑" w:cs="Times New Roman"/>
          <w:sz w:val="24"/>
          <w:szCs w:val="24"/>
        </w:rPr>
        <w:t>“#”替换成“@”）</w:t>
      </w:r>
    </w:p>
    <w:p w14:paraId="2EBA20B4" w14:textId="30C7CBB0" w:rsidR="00BA06A6" w:rsidRPr="00C646C4" w:rsidRDefault="00BA06A6" w:rsidP="00BA06A6">
      <w:pPr>
        <w:shd w:val="clear" w:color="auto" w:fill="FFFFFF"/>
        <w:tabs>
          <w:tab w:val="left" w:pos="6889"/>
        </w:tabs>
        <w:spacing w:before="75" w:after="75"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C646C4">
        <w:rPr>
          <w:rFonts w:ascii="微软雅黑" w:eastAsia="微软雅黑" w:hAnsi="微软雅黑" w:cs="Times New Roman"/>
          <w:b/>
          <w:sz w:val="24"/>
          <w:szCs w:val="24"/>
        </w:rPr>
        <w:t>报名方式：</w:t>
      </w:r>
      <w:r w:rsidR="00192AEC" w:rsidRPr="00C646C4">
        <w:rPr>
          <w:rFonts w:ascii="微软雅黑" w:eastAsia="微软雅黑" w:hAnsi="微软雅黑" w:cs="Times New Roman" w:hint="eastAsia"/>
          <w:sz w:val="24"/>
          <w:szCs w:val="24"/>
        </w:rPr>
        <w:t>访问链接：</w:t>
      </w:r>
      <w:bookmarkStart w:id="2" w:name="OLE_LINK4"/>
      <w:bookmarkStart w:id="3" w:name="OLE_LINK5"/>
      <w:r w:rsidR="00727501" w:rsidRPr="00727501">
        <w:rPr>
          <w:rFonts w:ascii="微软雅黑" w:eastAsia="微软雅黑" w:hAnsi="微软雅黑" w:cs="Times New Roman"/>
          <w:sz w:val="24"/>
          <w:szCs w:val="24"/>
        </w:rPr>
        <w:t>https://gxyqtsinghua.mikecrm.com/81PHtZh</w:t>
      </w:r>
    </w:p>
    <w:bookmarkEnd w:id="2"/>
    <w:bookmarkEnd w:id="3"/>
    <w:p w14:paraId="1918447F" w14:textId="0F291848" w:rsidR="00025920" w:rsidRDefault="00BA06A6" w:rsidP="00C646C4">
      <w:pPr>
        <w:shd w:val="clear" w:color="auto" w:fill="FFFFFF"/>
        <w:tabs>
          <w:tab w:val="left" w:pos="6889"/>
        </w:tabs>
        <w:spacing w:before="75" w:after="75"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C646C4">
        <w:rPr>
          <w:rFonts w:ascii="微软雅黑" w:eastAsia="微软雅黑" w:hAnsi="微软雅黑" w:cs="Times New Roman" w:hint="eastAsia"/>
          <w:sz w:val="24"/>
          <w:szCs w:val="24"/>
        </w:rPr>
        <w:t>或扫描二维码</w:t>
      </w:r>
      <w:r w:rsidR="00192AEC" w:rsidRPr="00C646C4">
        <w:rPr>
          <w:rFonts w:ascii="微软雅黑" w:eastAsia="微软雅黑" w:hAnsi="微软雅黑" w:cs="Times New Roman" w:hint="eastAsia"/>
          <w:sz w:val="24"/>
          <w:szCs w:val="24"/>
        </w:rPr>
        <w:t>：</w:t>
      </w:r>
    </w:p>
    <w:p w14:paraId="57D7F727" w14:textId="29E0B973" w:rsidR="00DC5C4C" w:rsidRPr="00C646C4" w:rsidRDefault="00727501" w:rsidP="00C646C4">
      <w:pPr>
        <w:shd w:val="clear" w:color="auto" w:fill="FFFFFF"/>
        <w:tabs>
          <w:tab w:val="left" w:pos="6889"/>
        </w:tabs>
        <w:spacing w:before="75" w:after="75"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3985FD" wp14:editId="027A5377">
            <wp:extent cx="1889760" cy="1889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78DF" w14:textId="29A0D268" w:rsidR="009D5DE6" w:rsidRPr="00C646C4" w:rsidRDefault="00BA06A6" w:rsidP="009D5DE6">
      <w:pPr>
        <w:rPr>
          <w:rFonts w:ascii="微软雅黑" w:eastAsia="微软雅黑" w:hAnsi="微软雅黑" w:cs="Times New Roman"/>
          <w:b/>
          <w:sz w:val="24"/>
          <w:szCs w:val="24"/>
        </w:rPr>
      </w:pPr>
      <w:r w:rsidRPr="00C646C4">
        <w:rPr>
          <w:rFonts w:ascii="微软雅黑" w:eastAsia="微软雅黑" w:hAnsi="微软雅黑" w:cs="Times New Roman"/>
          <w:b/>
          <w:sz w:val="24"/>
          <w:szCs w:val="24"/>
        </w:rPr>
        <w:t>备注：</w:t>
      </w:r>
      <w:r w:rsidR="009D5DE6" w:rsidRPr="00C646C4">
        <w:rPr>
          <w:rFonts w:ascii="微软雅黑" w:eastAsia="微软雅黑" w:hAnsi="微软雅黑" w:cs="Times New Roman" w:hint="eastAsia"/>
          <w:sz w:val="24"/>
          <w:szCs w:val="24"/>
        </w:rPr>
        <w:t>为保证培训效果，每次上机操作限</w:t>
      </w:r>
      <w:r w:rsidR="009D5DE6" w:rsidRPr="00C646C4">
        <w:rPr>
          <w:rFonts w:ascii="微软雅黑" w:eastAsia="微软雅黑" w:hAnsi="微软雅黑" w:cs="Times New Roman"/>
          <w:sz w:val="24"/>
          <w:szCs w:val="24"/>
        </w:rPr>
        <w:t>4</w:t>
      </w:r>
      <w:r w:rsidR="009D5DE6" w:rsidRPr="00C646C4">
        <w:rPr>
          <w:rFonts w:ascii="微软雅黑" w:eastAsia="微软雅黑" w:hAnsi="微软雅黑" w:cs="Times New Roman" w:hint="eastAsia"/>
          <w:sz w:val="24"/>
          <w:szCs w:val="24"/>
        </w:rPr>
        <w:t>人</w:t>
      </w:r>
      <w:r w:rsidR="00D6411B" w:rsidRPr="00C646C4">
        <w:rPr>
          <w:rFonts w:ascii="微软雅黑" w:eastAsia="微软雅黑" w:hAnsi="微软雅黑" w:cs="Times New Roman" w:hint="eastAsia"/>
          <w:sz w:val="24"/>
          <w:szCs w:val="24"/>
        </w:rPr>
        <w:t>（限校内</w:t>
      </w:r>
      <w:r w:rsidR="00D6411B" w:rsidRPr="00C646C4">
        <w:rPr>
          <w:rFonts w:ascii="微软雅黑" w:eastAsia="微软雅黑" w:hAnsi="微软雅黑" w:cs="Times New Roman"/>
          <w:sz w:val="24"/>
          <w:szCs w:val="24"/>
        </w:rPr>
        <w:t>）</w:t>
      </w:r>
      <w:r w:rsidR="009D5DE6" w:rsidRPr="00C646C4">
        <w:rPr>
          <w:rFonts w:ascii="微软雅黑" w:eastAsia="微软雅黑" w:hAnsi="微软雅黑" w:cs="Times New Roman" w:hint="eastAsia"/>
          <w:sz w:val="24"/>
          <w:szCs w:val="24"/>
        </w:rPr>
        <w:t>，先到先得，培训前一天会进行邮件确认。</w:t>
      </w:r>
    </w:p>
    <w:p w14:paraId="5FE3C9D1" w14:textId="77777777" w:rsidR="009D5DE6" w:rsidRPr="00C646C4" w:rsidRDefault="009D5DE6" w:rsidP="009D5DE6">
      <w:pPr>
        <w:rPr>
          <w:rFonts w:ascii="微软雅黑" w:eastAsia="微软雅黑" w:hAnsi="微软雅黑" w:cs="Times New Roman"/>
          <w:sz w:val="24"/>
          <w:szCs w:val="24"/>
        </w:rPr>
      </w:pPr>
    </w:p>
    <w:p w14:paraId="452CA513" w14:textId="77777777" w:rsidR="00192AEC" w:rsidRPr="00C646C4" w:rsidRDefault="00192AEC" w:rsidP="00BA06A6">
      <w:pPr>
        <w:rPr>
          <w:rFonts w:ascii="微软雅黑" w:eastAsia="微软雅黑" w:hAnsi="微软雅黑" w:cs="Times New Roman"/>
          <w:sz w:val="24"/>
          <w:szCs w:val="24"/>
        </w:rPr>
      </w:pPr>
    </w:p>
    <w:p w14:paraId="7097990C" w14:textId="77777777" w:rsidR="00BA06A6" w:rsidRPr="00C646C4" w:rsidRDefault="00BA06A6" w:rsidP="00BA06A6">
      <w:pPr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C646C4">
        <w:rPr>
          <w:rFonts w:ascii="微软雅黑" w:eastAsia="微软雅黑" w:hAnsi="微软雅黑" w:cs="Times New Roman"/>
          <w:sz w:val="24"/>
          <w:szCs w:val="24"/>
        </w:rPr>
        <w:t>共享仪器平台</w:t>
      </w:r>
    </w:p>
    <w:p w14:paraId="6DDB6314" w14:textId="78FEFE63" w:rsidR="00B12D88" w:rsidRPr="00C646C4" w:rsidRDefault="00BA06A6" w:rsidP="00192AEC">
      <w:pPr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C646C4">
        <w:rPr>
          <w:rFonts w:ascii="微软雅黑" w:eastAsia="微软雅黑" w:hAnsi="微软雅黑" w:cs="Times New Roman"/>
          <w:sz w:val="24"/>
          <w:szCs w:val="24"/>
        </w:rPr>
        <w:t xml:space="preserve"> 生物医学测试中心</w:t>
      </w:r>
    </w:p>
    <w:sectPr w:rsidR="00B12D88" w:rsidRPr="00C646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CCED" w14:textId="77777777" w:rsidR="00424D3D" w:rsidRDefault="00424D3D" w:rsidP="00D75893">
      <w:pPr>
        <w:spacing w:after="0" w:line="240" w:lineRule="auto"/>
      </w:pPr>
      <w:r>
        <w:separator/>
      </w:r>
    </w:p>
  </w:endnote>
  <w:endnote w:type="continuationSeparator" w:id="0">
    <w:p w14:paraId="66F0BCB6" w14:textId="77777777" w:rsidR="00424D3D" w:rsidRDefault="00424D3D" w:rsidP="00D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38D0" w14:textId="12DC1295" w:rsidR="00D75893" w:rsidRDefault="00D758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C1974D" wp14:editId="7D5509C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7b4b5f90e3f144116fc8c9" descr="{&quot;HashCode&quot;:-7208447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17B48" w14:textId="3031D6ED" w:rsidR="00D75893" w:rsidRPr="00D75893" w:rsidRDefault="00D75893" w:rsidP="00D7589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BC7E5"/>
                              <w:sz w:val="20"/>
                            </w:rPr>
                          </w:pPr>
                          <w:r w:rsidRPr="00D75893">
                            <w:rPr>
                              <w:rFonts w:ascii="Calibri" w:hAnsi="Calibri" w:cs="Calibri"/>
                              <w:color w:val="3BC7E5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1974D" id="_x0000_t202" coordsize="21600,21600" o:spt="202" path="m,l,21600r21600,l21600,xe">
              <v:stroke joinstyle="miter"/>
              <v:path gradientshapeok="t" o:connecttype="rect"/>
            </v:shapetype>
            <v:shape id="MSIPCMa17b4b5f90e3f144116fc8c9" o:spid="_x0000_s1026" type="#_x0000_t202" alt="{&quot;HashCode&quot;:-72084470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LPrAIAAEYFAAAOAAAAZHJzL2Uyb0RvYy54bWysVEtv2zAMvg/YfxB02GmL7TSNk6xOkaXI&#10;ViBtA6RDz4osxQZsUZWUxtmw/z7KVtLHdhp2sSmS4uPjR11cNnVFnoSxJaiMJr2YEqE45KXaZvT7&#10;/eLTiBLrmMpZBUpk9CAsvZy+f3ex1xPRhwKqXBiCQZSd7HVGC+f0JIosL0TNbA+0UGiUYGrm8Gi2&#10;UW7YHqPXVdSP42G0B5NrA1xYi9qrzkinbXwpBXd3UlrhSJVRrM21X9N+N/4bTS/YZGuYLkoeymD/&#10;UEXNSoVJT6GumGNkZ8o/QtUlN2BBuh6HOgIpSy7aHrCbJH7TzbpgWrS9IDhWn2Cy/y8sv31aGVLm&#10;ODtKFKtxRDfr69X8hiXpZrA5l+NYnMlkMEiSoeQjPqYkF5Yjgj8/PO7Aff7GbDGHXHSnyae0H48G&#10;gzQefQx2UW4LF6zpuN+Lg+GhzF0R9MPkWb+qGBe1UMc7ncsCwAnTySHAtcpFEwJ0v5Upa2YOr7zW&#10;SAHkZvBLwt170EETnwpaCnnMicpfnhp7bSeI0FojRq75Ao2HKegtKv3EG2lq/8dZErQjyQ4nYonG&#10;EY7KNE37gxhNHG399Cw+b5kXPd/WxrqvAmrihYwarLrlE3taWocZ0fXo4pMpWJRV1ZK3UmSf0eEZ&#10;hnxlwRuVwou+h65WL7lm04QGNpAfsC8D3VJYzRclJl8y61bM4BZgvbjZ7g4/sgJMAkGipADz4296&#10;74/kRCsle9yqjNrHHTOCkupaIW3HyCS/hu0BBfNSuzlq1a6eAy4sUhKrakXv66qjKA3UD7j4M58N&#10;TUxxzJnRzVGcOzyhAR8OLmazVsaF08wt1VpzH9qD5SG9bx6Y0QF3hxO7hePesckb+DvfDubZzoEs&#10;29l4YDs0A964rO3IwsPiX4OX59br+fmb/gYAAP//AwBQSwMEFAAGAAgAAAAhAPumCdHeAAAACwEA&#10;AA8AAABkcnMvZG93bnJldi54bWxMj81OwzAQhO9IvIO1SNyo09AiEuJUCMQFCaEWxNmJNz9NvI5i&#10;t03ens0JjvvNaHYm2022F2ccfetIwXoVgUAqnWmpVvD99Xb3CMIHTUb3jlDBjB52+fVVplPjLrTH&#10;8yHUgkPIp1pBE8KQSunLBq32KzcgsVa50erA51hLM+oLh9texlH0IK1uiT80esCXBsvucLIKNp9J&#10;UcljZ48f8/s8t13181pUSt3eTM9PIAJO4c8MS32uDjl3KtyJjBe9Ah4SmG7XUQJi0eN4w6xY2PY+&#10;AZln8v+G/BcAAP//AwBQSwECLQAUAAYACAAAACEAtoM4kv4AAADhAQAAEwAAAAAAAAAAAAAAAAAA&#10;AAAAW0NvbnRlbnRfVHlwZXNdLnhtbFBLAQItABQABgAIAAAAIQA4/SH/1gAAAJQBAAALAAAAAAAA&#10;AAAAAAAAAC8BAABfcmVscy8ucmVsc1BLAQItABQABgAIAAAAIQCawRLPrAIAAEYFAAAOAAAAAAAA&#10;AAAAAAAAAC4CAABkcnMvZTJvRG9jLnhtbFBLAQItABQABgAIAAAAIQD7pgnR3gAAAAsBAAAPAAAA&#10;AAAAAAAAAAAAAAYFAABkcnMvZG93bnJldi54bWxQSwUGAAAAAAQABADzAAAAEQYAAAAA&#10;" o:allowincell="f" filled="f" stroked="f" strokeweight=".5pt">
              <v:textbox inset=",0,,0">
                <w:txbxContent>
                  <w:p w14:paraId="6F917B48" w14:textId="3031D6ED" w:rsidR="00D75893" w:rsidRPr="00D75893" w:rsidRDefault="00D75893" w:rsidP="00D7589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BC7E5"/>
                        <w:sz w:val="20"/>
                      </w:rPr>
                    </w:pPr>
                    <w:r w:rsidRPr="00D75893">
                      <w:rPr>
                        <w:rFonts w:ascii="Calibri" w:hAnsi="Calibri" w:cs="Calibri"/>
                        <w:color w:val="3BC7E5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0FDE" w14:textId="77777777" w:rsidR="00424D3D" w:rsidRDefault="00424D3D" w:rsidP="00D75893">
      <w:pPr>
        <w:spacing w:after="0" w:line="240" w:lineRule="auto"/>
      </w:pPr>
      <w:r>
        <w:separator/>
      </w:r>
    </w:p>
  </w:footnote>
  <w:footnote w:type="continuationSeparator" w:id="0">
    <w:p w14:paraId="1AD95A45" w14:textId="77777777" w:rsidR="00424D3D" w:rsidRDefault="00424D3D" w:rsidP="00D7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2F2E"/>
    <w:multiLevelType w:val="hybridMultilevel"/>
    <w:tmpl w:val="5FFA61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A00A74"/>
    <w:multiLevelType w:val="hybridMultilevel"/>
    <w:tmpl w:val="5016E83C"/>
    <w:lvl w:ilvl="0" w:tplc="80F6E2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6E"/>
    <w:rsid w:val="00010436"/>
    <w:rsid w:val="00024436"/>
    <w:rsid w:val="00025920"/>
    <w:rsid w:val="000364FE"/>
    <w:rsid w:val="00066EC0"/>
    <w:rsid w:val="00090C69"/>
    <w:rsid w:val="000B29B2"/>
    <w:rsid w:val="000D44EA"/>
    <w:rsid w:val="000E2E38"/>
    <w:rsid w:val="00123294"/>
    <w:rsid w:val="00172CF2"/>
    <w:rsid w:val="001830DE"/>
    <w:rsid w:val="00192AEC"/>
    <w:rsid w:val="001B629C"/>
    <w:rsid w:val="001E1738"/>
    <w:rsid w:val="00206BEF"/>
    <w:rsid w:val="00220F91"/>
    <w:rsid w:val="00222CF9"/>
    <w:rsid w:val="0025123D"/>
    <w:rsid w:val="00253927"/>
    <w:rsid w:val="00256AC6"/>
    <w:rsid w:val="00257A5C"/>
    <w:rsid w:val="0027398F"/>
    <w:rsid w:val="00295D39"/>
    <w:rsid w:val="00331F23"/>
    <w:rsid w:val="00337C3A"/>
    <w:rsid w:val="0034057A"/>
    <w:rsid w:val="00374130"/>
    <w:rsid w:val="003861E3"/>
    <w:rsid w:val="003A1660"/>
    <w:rsid w:val="003A51A7"/>
    <w:rsid w:val="003B6DAC"/>
    <w:rsid w:val="003C5C50"/>
    <w:rsid w:val="003F0AA7"/>
    <w:rsid w:val="00424D3D"/>
    <w:rsid w:val="004307BE"/>
    <w:rsid w:val="004504D6"/>
    <w:rsid w:val="00460C6F"/>
    <w:rsid w:val="00467836"/>
    <w:rsid w:val="00481961"/>
    <w:rsid w:val="004E7ABF"/>
    <w:rsid w:val="00573685"/>
    <w:rsid w:val="00577CAA"/>
    <w:rsid w:val="005C62AD"/>
    <w:rsid w:val="00633BF5"/>
    <w:rsid w:val="00651017"/>
    <w:rsid w:val="00671AD4"/>
    <w:rsid w:val="006913BF"/>
    <w:rsid w:val="006F581D"/>
    <w:rsid w:val="00723930"/>
    <w:rsid w:val="00727501"/>
    <w:rsid w:val="007318F4"/>
    <w:rsid w:val="00734F65"/>
    <w:rsid w:val="00754AD0"/>
    <w:rsid w:val="0075796E"/>
    <w:rsid w:val="00774528"/>
    <w:rsid w:val="007D3B18"/>
    <w:rsid w:val="0082370B"/>
    <w:rsid w:val="00840F20"/>
    <w:rsid w:val="009A3D98"/>
    <w:rsid w:val="009B1CCF"/>
    <w:rsid w:val="009D5B6D"/>
    <w:rsid w:val="009D5DE6"/>
    <w:rsid w:val="009E1A1A"/>
    <w:rsid w:val="00A16137"/>
    <w:rsid w:val="00A23A88"/>
    <w:rsid w:val="00A3198F"/>
    <w:rsid w:val="00A469F9"/>
    <w:rsid w:val="00A55DF2"/>
    <w:rsid w:val="00A60D56"/>
    <w:rsid w:val="00AA1A41"/>
    <w:rsid w:val="00AB1CFF"/>
    <w:rsid w:val="00B12D88"/>
    <w:rsid w:val="00B20310"/>
    <w:rsid w:val="00B41D5D"/>
    <w:rsid w:val="00B56435"/>
    <w:rsid w:val="00B8664C"/>
    <w:rsid w:val="00BA06A6"/>
    <w:rsid w:val="00BD43EF"/>
    <w:rsid w:val="00BF2A4F"/>
    <w:rsid w:val="00C0249E"/>
    <w:rsid w:val="00C46EF2"/>
    <w:rsid w:val="00C477A8"/>
    <w:rsid w:val="00C646C4"/>
    <w:rsid w:val="00C9568B"/>
    <w:rsid w:val="00CA34AE"/>
    <w:rsid w:val="00CF4D26"/>
    <w:rsid w:val="00D04570"/>
    <w:rsid w:val="00D6411B"/>
    <w:rsid w:val="00D75893"/>
    <w:rsid w:val="00DB6D74"/>
    <w:rsid w:val="00DC5C4C"/>
    <w:rsid w:val="00DF1FC7"/>
    <w:rsid w:val="00E000D2"/>
    <w:rsid w:val="00E13270"/>
    <w:rsid w:val="00E151E1"/>
    <w:rsid w:val="00E16F27"/>
    <w:rsid w:val="00E307E2"/>
    <w:rsid w:val="00E338E0"/>
    <w:rsid w:val="00E4109D"/>
    <w:rsid w:val="00E45954"/>
    <w:rsid w:val="00E847B1"/>
    <w:rsid w:val="00EA138E"/>
    <w:rsid w:val="00EA4403"/>
    <w:rsid w:val="00EA56BA"/>
    <w:rsid w:val="00EB770F"/>
    <w:rsid w:val="00EC17D4"/>
    <w:rsid w:val="00F0276D"/>
    <w:rsid w:val="00F17557"/>
    <w:rsid w:val="00F2047E"/>
    <w:rsid w:val="00F40B38"/>
    <w:rsid w:val="00F4189E"/>
    <w:rsid w:val="00F42FAD"/>
    <w:rsid w:val="00F43076"/>
    <w:rsid w:val="00F54005"/>
    <w:rsid w:val="00F60BF7"/>
    <w:rsid w:val="00F6665A"/>
    <w:rsid w:val="00FF1FD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19898"/>
  <w15:chartTrackingRefBased/>
  <w15:docId w15:val="{CCC4BCF4-5B1E-48E2-BC3E-933ED108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75893"/>
  </w:style>
  <w:style w:type="paragraph" w:styleId="a5">
    <w:name w:val="footer"/>
    <w:basedOn w:val="a"/>
    <w:link w:val="a6"/>
    <w:uiPriority w:val="99"/>
    <w:unhideWhenUsed/>
    <w:rsid w:val="00D7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75893"/>
  </w:style>
  <w:style w:type="character" w:styleId="a7">
    <w:name w:val="Hyperlink"/>
    <w:basedOn w:val="a0"/>
    <w:uiPriority w:val="99"/>
    <w:unhideWhenUsed/>
    <w:rsid w:val="00BA06A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06A6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A60D56"/>
    <w:rPr>
      <w:b/>
      <w:bCs/>
    </w:rPr>
  </w:style>
  <w:style w:type="paragraph" w:styleId="ab">
    <w:name w:val="List Paragraph"/>
    <w:basedOn w:val="a"/>
    <w:uiPriority w:val="34"/>
    <w:qFormat/>
    <w:rsid w:val="00840F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Bai, April (Zai Ling)</dc:creator>
  <cp:keywords/>
  <dc:description/>
  <cp:lastModifiedBy>Jzhao</cp:lastModifiedBy>
  <cp:revision>85</cp:revision>
  <dcterms:created xsi:type="dcterms:W3CDTF">2021-09-07T05:31:00Z</dcterms:created>
  <dcterms:modified xsi:type="dcterms:W3CDTF">2025-05-27T05:58:00Z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2021-09-07T06:19:56Z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8d8d0c83-b9bf-482f-b02f-caf221bfcc47</vt:lpwstr>
  </property>
  <property fmtid="{D5CDD505-2E9C-101B-9397-08002B2CF9AE}" pid="8" name="MSIP_Label_73094ff5-79ca-456b-95f6-d578316a3809_ContentBits">
    <vt:lpwstr>2</vt:lpwstr>
  </property>
  <property fmtid="{D5CDD505-2E9C-101B-9397-08002B2CF9AE}" pid="9" name="GrammarlyDocumentId">
    <vt:lpwstr>8710df88ab23a7999db3ac42e5800f425fb85eee6379a4363cf391cdd216b5e4</vt:lpwstr>
  </property>
</Properties>
</file>